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49" w:rsidRDefault="008D3F49" w:rsidP="008D3F49">
      <w:pPr>
        <w:rPr>
          <w:color w:val="1F497D"/>
        </w:rPr>
      </w:pPr>
    </w:p>
    <w:p w:rsidR="008D3F49" w:rsidRDefault="008D3F49" w:rsidP="008D3F49">
      <w:pPr>
        <w:outlineLvl w:val="0"/>
        <w:rPr>
          <w:lang w:eastAsia="de-DE"/>
        </w:rPr>
      </w:pPr>
      <w:bookmarkStart w:id="0" w:name="_MailEndCompose"/>
      <w:bookmarkEnd w:id="0"/>
      <w:r>
        <w:rPr>
          <w:b/>
          <w:bCs/>
          <w:lang w:eastAsia="de-DE"/>
        </w:rPr>
        <w:t>Von:</w:t>
      </w:r>
      <w:r>
        <w:rPr>
          <w:lang w:eastAsia="de-DE"/>
        </w:rPr>
        <w:t xml:space="preserve"> Wahlprüfsteine [</w:t>
      </w:r>
      <w:hyperlink r:id="rId4" w:history="1">
        <w:r>
          <w:rPr>
            <w:rStyle w:val="Hyperlink"/>
            <w:lang w:eastAsia="de-DE"/>
          </w:rPr>
          <w:t>mailto:WPS@spd.de</w:t>
        </w:r>
      </w:hyperlink>
      <w:r>
        <w:rPr>
          <w:lang w:eastAsia="de-DE"/>
        </w:rPr>
        <w:t xml:space="preserve">] </w:t>
      </w:r>
      <w:r>
        <w:rPr>
          <w:lang w:eastAsia="de-DE"/>
        </w:rPr>
        <w:br/>
      </w:r>
      <w:r>
        <w:rPr>
          <w:b/>
          <w:bCs/>
          <w:lang w:eastAsia="de-DE"/>
        </w:rPr>
        <w:t>Gesendet:</w:t>
      </w:r>
      <w:r>
        <w:rPr>
          <w:lang w:eastAsia="de-DE"/>
        </w:rPr>
        <w:t xml:space="preserve"> Dienstag, 27. Juli 2021 11:04</w:t>
      </w:r>
      <w:r>
        <w:rPr>
          <w:lang w:eastAsia="de-DE"/>
        </w:rPr>
        <w:br/>
      </w:r>
      <w:r>
        <w:rPr>
          <w:b/>
          <w:bCs/>
          <w:lang w:eastAsia="de-DE"/>
        </w:rPr>
        <w:t>An:</w:t>
      </w:r>
      <w:r>
        <w:rPr>
          <w:lang w:eastAsia="de-DE"/>
        </w:rPr>
        <w:t xml:space="preserve"> Ingrid Hagenbruch &lt;</w:t>
      </w:r>
      <w:hyperlink r:id="rId5" w:history="1">
        <w:r>
          <w:rPr>
            <w:rStyle w:val="Hyperlink"/>
            <w:lang w:eastAsia="de-DE"/>
          </w:rPr>
          <w:t>ingrid.hagenbruch@rai-diekanzlei.de</w:t>
        </w:r>
      </w:hyperlink>
      <w:r>
        <w:rPr>
          <w:lang w:eastAsia="de-DE"/>
        </w:rPr>
        <w:t>&gt;</w:t>
      </w:r>
      <w:r>
        <w:rPr>
          <w:lang w:eastAsia="de-DE"/>
        </w:rPr>
        <w:br/>
      </w:r>
      <w:r>
        <w:rPr>
          <w:b/>
          <w:bCs/>
          <w:lang w:eastAsia="de-DE"/>
        </w:rPr>
        <w:t>Betreff:</w:t>
      </w:r>
      <w:r>
        <w:rPr>
          <w:lang w:eastAsia="de-DE"/>
        </w:rPr>
        <w:t xml:space="preserve"> AW: Information zum Verfahren: Wahlprüfsteine-Erinnerung</w:t>
      </w:r>
    </w:p>
    <w:p w:rsidR="008D3F49" w:rsidRDefault="008D3F49" w:rsidP="008D3F49"/>
    <w:p w:rsidR="008D3F49" w:rsidRDefault="008D3F49" w:rsidP="008D3F49">
      <w:r>
        <w:t>Sehr geehrte Frau Hagenbruch,</w:t>
      </w:r>
    </w:p>
    <w:p w:rsidR="008D3F49" w:rsidRDefault="008D3F49" w:rsidP="008D3F49"/>
    <w:p w:rsidR="008D3F49" w:rsidRDefault="008D3F49" w:rsidP="008D3F49">
      <w:pPr>
        <w:spacing w:after="200" w:line="276" w:lineRule="auto"/>
        <w:rPr>
          <w:rFonts w:ascii="SPD TheSans" w:hAnsi="SPD TheSans"/>
        </w:rPr>
      </w:pPr>
      <w:r>
        <w:rPr>
          <w:rFonts w:ascii="SPD TheSans" w:hAnsi="SPD TheSans"/>
        </w:rPr>
        <w:t xml:space="preserve">unsere Partei hat von Ihnen Wahlprüfsteine erhalten. Vielen Dank für das Interesse an unseren politischen Positionen. </w:t>
      </w:r>
    </w:p>
    <w:p w:rsidR="008D3F49" w:rsidRDefault="008D3F49" w:rsidP="008D3F49">
      <w:pPr>
        <w:spacing w:after="200" w:line="276" w:lineRule="auto"/>
        <w:rPr>
          <w:rFonts w:ascii="SPD TheSans" w:hAnsi="SPD TheSans"/>
        </w:rPr>
      </w:pPr>
      <w:r>
        <w:rPr>
          <w:rFonts w:ascii="SPD TheSans" w:hAnsi="SPD TheSans"/>
        </w:rPr>
        <w:t xml:space="preserve">In den vergangenen Wahljahren ist die Zahl der bei uns eingehenden Wahlprüfsteine immer weiter angestiegen. Wir freuen uns über das Engagement und das Interesse vieler Verbände, das damit zum Ausdruck gebracht wird. Allerdings war und ist es uns kaum noch möglich, die vielen Anfragen und die z.T. sehr umfangreichen Fragenkataloge zu bewältigen. </w:t>
      </w:r>
    </w:p>
    <w:p w:rsidR="008D3F49" w:rsidRDefault="008D3F49" w:rsidP="008D3F49">
      <w:pPr>
        <w:spacing w:after="200" w:line="276" w:lineRule="auto"/>
        <w:rPr>
          <w:rFonts w:ascii="SPD TheSans" w:hAnsi="SPD TheSans"/>
        </w:rPr>
      </w:pPr>
      <w:r>
        <w:rPr>
          <w:rFonts w:ascii="SPD TheSans" w:hAnsi="SPD TheSans"/>
        </w:rPr>
        <w:t xml:space="preserve">Vor diesem Hintergrund haben wir uns gemeinsam mit anderen Parteien im Bundestagswahlkampf 2021 auf ein geändertes Verfahren und auf die Einhaltung bestimmter Kriterien verständigt. </w:t>
      </w:r>
    </w:p>
    <w:p w:rsidR="008D3F49" w:rsidRDefault="008D3F49" w:rsidP="008D3F49">
      <w:pPr>
        <w:spacing w:after="240" w:line="276" w:lineRule="auto"/>
        <w:rPr>
          <w:rFonts w:ascii="SPD TheSans" w:hAnsi="SPD TheSans"/>
          <w:i/>
          <w:iCs/>
        </w:rPr>
      </w:pPr>
      <w:r>
        <w:rPr>
          <w:rFonts w:ascii="SPD TheSans" w:hAnsi="SPD TheSans"/>
        </w:rPr>
        <w:t xml:space="preserve">Wir konzentrieren uns vor allem auf die Beantwortung der Wahlprüfsteine bundesweiter Verbände und Institutionen. </w:t>
      </w:r>
      <w:r>
        <w:rPr>
          <w:rFonts w:ascii="SPD TheSans" w:hAnsi="SPD TheSans"/>
        </w:rPr>
        <w:br/>
      </w:r>
      <w:r>
        <w:rPr>
          <w:rFonts w:ascii="SPD TheSans" w:hAnsi="SPD TheSans"/>
          <w:i/>
          <w:iCs/>
        </w:rPr>
        <w:br/>
        <w:t>Die Beantwortung von Wahlprüfsteinen einzelner Interessengruppen  können wir leider nicht leisten. Wir bitten Sie um Ihr Verständnis.</w:t>
      </w:r>
    </w:p>
    <w:p w:rsidR="008D3F49" w:rsidRDefault="008D3F49" w:rsidP="008D3F49">
      <w:pPr>
        <w:spacing w:after="200" w:line="276" w:lineRule="auto"/>
        <w:rPr>
          <w:rFonts w:ascii="SPD TheSans" w:hAnsi="SPD TheSans"/>
        </w:rPr>
      </w:pPr>
      <w:r>
        <w:rPr>
          <w:rFonts w:ascii="SPD TheSans" w:hAnsi="SPD TheSans"/>
        </w:rPr>
        <w:t xml:space="preserve">Bitte schauen Sie sich unser </w:t>
      </w:r>
      <w:hyperlink r:id="rId6" w:history="1">
        <w:r>
          <w:rPr>
            <w:rStyle w:val="Hyperlink"/>
          </w:rPr>
          <w:t>https://www.spd.de/zukunftsprogramm/</w:t>
        </w:r>
      </w:hyperlink>
      <w:r>
        <w:t xml:space="preserve"> </w:t>
      </w:r>
      <w:r>
        <w:rPr>
          <w:rFonts w:ascii="SPD TheSans" w:hAnsi="SPD TheSans"/>
        </w:rPr>
        <w:t>an,  es zeigt, wofür wir stehen, was  uns antreibt, wonach wir streben und beantwortet vielleicht auch Ihre Fragen an die SPD.</w:t>
      </w:r>
    </w:p>
    <w:p w:rsidR="008D3F49" w:rsidRDefault="008D3F49" w:rsidP="008D3F49">
      <w:pPr>
        <w:spacing w:after="200" w:line="276" w:lineRule="auto"/>
        <w:rPr>
          <w:rFonts w:ascii="SPD TheSans" w:hAnsi="SPD TheSans"/>
        </w:rPr>
      </w:pPr>
      <w:r>
        <w:rPr>
          <w:rFonts w:ascii="SPD TheSans" w:hAnsi="SPD TheSans"/>
        </w:rPr>
        <w:t xml:space="preserve">Mit freundlichen Grüßen </w:t>
      </w:r>
    </w:p>
    <w:p w:rsidR="008D3F49" w:rsidRDefault="008D3F49" w:rsidP="008D3F49">
      <w:pPr>
        <w:spacing w:after="200" w:line="276" w:lineRule="auto"/>
        <w:rPr>
          <w:rFonts w:ascii="SPD TheSans" w:hAnsi="SPD TheSans"/>
        </w:rPr>
      </w:pPr>
      <w:r>
        <w:rPr>
          <w:rFonts w:ascii="SPD TheSans" w:hAnsi="SPD TheSans"/>
        </w:rPr>
        <w:t>Christina Schildmann</w:t>
      </w:r>
      <w:r>
        <w:rPr>
          <w:rFonts w:ascii="SPD TheSans" w:hAnsi="SPD TheSans"/>
        </w:rPr>
        <w:br/>
        <w:t>_______________________________</w:t>
      </w:r>
      <w:r>
        <w:rPr>
          <w:rFonts w:ascii="SPD TheSans" w:hAnsi="SPD TheSans"/>
        </w:rPr>
        <w:br/>
        <w:t>Abteilungsleiterin Inhalte und Impulse</w:t>
      </w:r>
      <w:r>
        <w:rPr>
          <w:rFonts w:ascii="SPD TheSans" w:hAnsi="SPD TheSans"/>
        </w:rPr>
        <w:br/>
        <w:t xml:space="preserve">SPD-Parteivorstand, Willy-Brandt-Haus </w:t>
      </w:r>
      <w:r>
        <w:rPr>
          <w:rFonts w:ascii="SPD TheSans" w:hAnsi="SPD TheSans"/>
        </w:rPr>
        <w:br/>
        <w:t>Wilhelmstraße 141</w:t>
      </w:r>
      <w:r>
        <w:rPr>
          <w:rFonts w:ascii="SPD TheSans" w:hAnsi="SPD TheSans"/>
        </w:rPr>
        <w:br/>
        <w:t xml:space="preserve">10963 Berlin </w:t>
      </w:r>
      <w:r>
        <w:rPr>
          <w:rFonts w:ascii="SPD TheSans" w:hAnsi="SPD TheSans"/>
        </w:rPr>
        <w:br/>
      </w:r>
      <w:hyperlink r:id="rId7" w:history="1">
        <w:r>
          <w:rPr>
            <w:rStyle w:val="Hyperlink"/>
            <w:rFonts w:ascii="SPD TheSans" w:hAnsi="SPD TheSans"/>
            <w:color w:val="auto"/>
          </w:rPr>
          <w:t>wps@spd.de</w:t>
        </w:r>
      </w:hyperlink>
      <w:r>
        <w:rPr>
          <w:rFonts w:ascii="SPD TheSans" w:hAnsi="SPD TheSans"/>
        </w:rPr>
        <w:t xml:space="preserve"> </w:t>
      </w:r>
    </w:p>
    <w:p w:rsidR="002E20D7" w:rsidRDefault="002E20D7" w:rsidP="008D3F49">
      <w:pPr>
        <w:spacing w:after="200" w:line="276" w:lineRule="auto"/>
        <w:rPr>
          <w:rFonts w:ascii="SPD TheSans" w:hAnsi="SPD TheSans"/>
        </w:rPr>
      </w:pPr>
    </w:p>
    <w:p w:rsidR="002E20D7" w:rsidRDefault="002E20D7" w:rsidP="002E20D7">
      <w:pPr>
        <w:rPr>
          <w:color w:val="1F497D"/>
        </w:rPr>
      </w:pPr>
      <w:r>
        <w:rPr>
          <w:color w:val="1F497D"/>
        </w:rPr>
        <w:t>Anmerkung IH:</w:t>
      </w:r>
    </w:p>
    <w:p w:rsidR="002E20D7" w:rsidRDefault="002E20D7" w:rsidP="002E20D7">
      <w:pPr>
        <w:rPr>
          <w:color w:val="1F497D"/>
        </w:rPr>
      </w:pPr>
      <w:r>
        <w:rPr>
          <w:color w:val="1F497D"/>
        </w:rPr>
        <w:t>Im sog. Zukunftsprogramm der SPD ist  </w:t>
      </w:r>
      <w:r>
        <w:rPr>
          <w:b/>
          <w:bCs/>
          <w:color w:val="1F497D"/>
        </w:rPr>
        <w:t>Reduzierung des Flächenverbrauchs</w:t>
      </w:r>
      <w:r>
        <w:rPr>
          <w:color w:val="1F497D"/>
        </w:rPr>
        <w:t xml:space="preserve">  nicht als Ziel ausgewiesen. </w:t>
      </w:r>
      <w:bookmarkStart w:id="1" w:name="_GoBack"/>
      <w:bookmarkEnd w:id="1"/>
    </w:p>
    <w:p w:rsidR="002E20D7" w:rsidRDefault="002E20D7" w:rsidP="002E20D7">
      <w:pPr>
        <w:rPr>
          <w:color w:val="1F497D"/>
        </w:rPr>
      </w:pPr>
    </w:p>
    <w:sectPr w:rsidR="002E2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The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49"/>
    <w:rsid w:val="002E20D7"/>
    <w:rsid w:val="007249D9"/>
    <w:rsid w:val="008D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F11C-FD43-4BCD-8513-884973A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F4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3F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ps@sp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d.de/zukunftsprogramm/" TargetMode="External"/><Relationship Id="rId5" Type="http://schemas.openxmlformats.org/officeDocument/2006/relationships/hyperlink" Target="mailto:ingrid.hagenbruch@rai-diekanzlei.de" TargetMode="External"/><Relationship Id="rId4" Type="http://schemas.openxmlformats.org/officeDocument/2006/relationships/hyperlink" Target="mailto:WPS@spd.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Hagenbruch</dc:creator>
  <cp:keywords/>
  <dc:description/>
  <cp:lastModifiedBy>Ingrid Hagenbruch</cp:lastModifiedBy>
  <cp:revision>2</cp:revision>
  <dcterms:created xsi:type="dcterms:W3CDTF">2021-08-04T19:29:00Z</dcterms:created>
  <dcterms:modified xsi:type="dcterms:W3CDTF">2021-08-04T19:29:00Z</dcterms:modified>
</cp:coreProperties>
</file>